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2A63" w14:textId="4F8A63D8" w:rsidR="00CF148A" w:rsidRDefault="00CF14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5343B" wp14:editId="3160B5DE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</wp:posOffset>
                </wp:positionV>
                <wp:extent cx="6019800" cy="114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51C42" id="Rectangle 1" o:spid="_x0000_s1026" style="position:absolute;margin-left:-9pt;margin-top:6.3pt;width:474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" fillcolor="#4472c4 [3204]" strokecolor="#1f3763 [1604]" strokeweight="1pt"/>
            </w:pict>
          </mc:Fallback>
        </mc:AlternateContent>
      </w:r>
    </w:p>
    <w:p w14:paraId="1D34048A" w14:textId="1530C612" w:rsidR="00CF148A" w:rsidRDefault="00864045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OVERVIEW</w:t>
      </w:r>
      <w:r w:rsidR="00CF148A" w:rsidRPr="00CF148A">
        <w:rPr>
          <w:rFonts w:ascii="Century Gothic" w:hAnsi="Century Gothic"/>
          <w:b/>
          <w:bCs/>
          <w:sz w:val="24"/>
          <w:szCs w:val="24"/>
        </w:rPr>
        <w:t>:</w:t>
      </w:r>
    </w:p>
    <w:p w14:paraId="3ED8340C" w14:textId="43A849BE" w:rsidR="00A35CAD" w:rsidRDefault="0081430F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Natalis Outcomes and its subsidiaries and affiliates</w:t>
      </w:r>
      <w:r w:rsidR="00A40B53">
        <w:rPr>
          <w:rFonts w:ascii="Century Gothic" w:hAnsi="Century Gothic"/>
          <w:bCs/>
        </w:rPr>
        <w:t xml:space="preserve"> </w:t>
      </w:r>
      <w:r w:rsidR="007F7A5A">
        <w:rPr>
          <w:rFonts w:ascii="Century Gothic" w:hAnsi="Century Gothic"/>
          <w:bCs/>
        </w:rPr>
        <w:t xml:space="preserve">will </w:t>
      </w:r>
      <w:r>
        <w:rPr>
          <w:rFonts w:ascii="Century Gothic" w:hAnsi="Century Gothic"/>
          <w:bCs/>
        </w:rPr>
        <w:t xml:space="preserve">collect </w:t>
      </w:r>
      <w:r w:rsidR="007F7A5A">
        <w:rPr>
          <w:rFonts w:ascii="Century Gothic" w:hAnsi="Century Gothic"/>
          <w:bCs/>
        </w:rPr>
        <w:t xml:space="preserve">patient </w:t>
      </w:r>
      <w:r>
        <w:rPr>
          <w:rFonts w:ascii="Century Gothic" w:hAnsi="Century Gothic"/>
          <w:bCs/>
        </w:rPr>
        <w:t xml:space="preserve">personal information </w:t>
      </w:r>
      <w:r w:rsidR="007F7A5A">
        <w:rPr>
          <w:rFonts w:ascii="Century Gothic" w:hAnsi="Century Gothic"/>
          <w:bCs/>
        </w:rPr>
        <w:t xml:space="preserve">in the delivery of our professional </w:t>
      </w:r>
      <w:r w:rsidR="007D16F9">
        <w:rPr>
          <w:rFonts w:ascii="Century Gothic" w:hAnsi="Century Gothic"/>
          <w:bCs/>
        </w:rPr>
        <w:t xml:space="preserve">Mental Health Wellness </w:t>
      </w:r>
      <w:r w:rsidR="007F7A5A">
        <w:rPr>
          <w:rFonts w:ascii="Century Gothic" w:hAnsi="Century Gothic"/>
          <w:bCs/>
        </w:rPr>
        <w:t>Services</w:t>
      </w:r>
      <w:r>
        <w:rPr>
          <w:rFonts w:ascii="Century Gothic" w:hAnsi="Century Gothic"/>
          <w:bCs/>
        </w:rPr>
        <w:t xml:space="preserve">. This Natalis Outcomes </w:t>
      </w:r>
      <w:r w:rsidR="008D4013">
        <w:rPr>
          <w:rFonts w:ascii="Century Gothic" w:hAnsi="Century Gothic"/>
          <w:bCs/>
        </w:rPr>
        <w:t>Security Policy</w:t>
      </w:r>
      <w:r>
        <w:rPr>
          <w:rFonts w:ascii="Century Gothic" w:hAnsi="Century Gothic"/>
          <w:bCs/>
        </w:rPr>
        <w:t xml:space="preserve"> (“</w:t>
      </w:r>
      <w:r w:rsidR="00A35CAD">
        <w:rPr>
          <w:rFonts w:ascii="Century Gothic" w:hAnsi="Century Gothic"/>
          <w:bCs/>
        </w:rPr>
        <w:t>Security</w:t>
      </w:r>
      <w:r>
        <w:rPr>
          <w:rFonts w:ascii="Century Gothic" w:hAnsi="Century Gothic"/>
          <w:bCs/>
        </w:rPr>
        <w:t xml:space="preserve"> Policy”) explains how Natalis Outcomes </w:t>
      </w:r>
      <w:r w:rsidR="008D4013">
        <w:rPr>
          <w:rFonts w:ascii="Century Gothic" w:hAnsi="Century Gothic"/>
          <w:bCs/>
        </w:rPr>
        <w:t xml:space="preserve">securely </w:t>
      </w:r>
      <w:r>
        <w:rPr>
          <w:rFonts w:ascii="Century Gothic" w:hAnsi="Century Gothic"/>
          <w:bCs/>
        </w:rPr>
        <w:t xml:space="preserve">handles </w:t>
      </w:r>
      <w:r w:rsidR="007D16F9">
        <w:rPr>
          <w:rFonts w:ascii="Century Gothic" w:hAnsi="Century Gothic"/>
          <w:bCs/>
        </w:rPr>
        <w:t xml:space="preserve">patient </w:t>
      </w:r>
      <w:r>
        <w:rPr>
          <w:rFonts w:ascii="Century Gothic" w:hAnsi="Century Gothic"/>
          <w:bCs/>
        </w:rPr>
        <w:t xml:space="preserve">personal information </w:t>
      </w:r>
      <w:r w:rsidR="007D16F9">
        <w:rPr>
          <w:rFonts w:ascii="Century Gothic" w:hAnsi="Century Gothic"/>
          <w:bCs/>
        </w:rPr>
        <w:t>when visiting:</w:t>
      </w:r>
    </w:p>
    <w:p w14:paraId="5B4159F4" w14:textId="5AB65DFB" w:rsidR="00A35CAD" w:rsidRDefault="0081430F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(a) the Natalis Outcomes website located at (</w:t>
      </w:r>
      <w:hyperlink r:id="rId7" w:history="1">
        <w:r w:rsidRPr="00ED7E21">
          <w:rPr>
            <w:rStyle w:val="Hyperlink"/>
            <w:rFonts w:ascii="Century Gothic" w:hAnsi="Century Gothic"/>
            <w:bCs/>
          </w:rPr>
          <w:t>www.natalisoutcomes.org</w:t>
        </w:r>
      </w:hyperlink>
      <w:r>
        <w:rPr>
          <w:rFonts w:ascii="Century Gothic" w:hAnsi="Century Gothic"/>
          <w:bCs/>
        </w:rPr>
        <w:t xml:space="preserve">) </w:t>
      </w:r>
      <w:r w:rsidR="007D16F9">
        <w:rPr>
          <w:rFonts w:ascii="Century Gothic" w:hAnsi="Century Gothic"/>
          <w:bCs/>
        </w:rPr>
        <w:t>and/or receiving</w:t>
      </w:r>
      <w:r>
        <w:rPr>
          <w:rFonts w:ascii="Century Gothic" w:hAnsi="Century Gothic"/>
          <w:bCs/>
        </w:rPr>
        <w:t xml:space="preserve"> </w:t>
      </w:r>
    </w:p>
    <w:p w14:paraId="2F891556" w14:textId="13208330" w:rsidR="00CD4B2B" w:rsidRDefault="0081430F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(b) all other </w:t>
      </w:r>
      <w:r w:rsidR="00B806E8">
        <w:rPr>
          <w:rFonts w:ascii="Century Gothic" w:hAnsi="Century Gothic"/>
          <w:bCs/>
        </w:rPr>
        <w:t xml:space="preserve">patient </w:t>
      </w:r>
      <w:r w:rsidR="005E030A">
        <w:rPr>
          <w:rFonts w:ascii="Century Gothic" w:hAnsi="Century Gothic"/>
          <w:bCs/>
        </w:rPr>
        <w:t>S</w:t>
      </w:r>
      <w:r>
        <w:rPr>
          <w:rFonts w:ascii="Century Gothic" w:hAnsi="Century Gothic"/>
          <w:bCs/>
        </w:rPr>
        <w:t xml:space="preserve">ervices provided by </w:t>
      </w:r>
      <w:r w:rsidR="006C0BDF">
        <w:rPr>
          <w:rFonts w:ascii="Century Gothic" w:hAnsi="Century Gothic"/>
          <w:bCs/>
        </w:rPr>
        <w:t>Natalis Outcomes</w:t>
      </w:r>
      <w:r>
        <w:rPr>
          <w:rFonts w:ascii="Century Gothic" w:hAnsi="Century Gothic"/>
          <w:bCs/>
        </w:rPr>
        <w:t xml:space="preserve">, as described on, or provided through the Natalis Outcomes website, including our web-based </w:t>
      </w:r>
      <w:r w:rsidR="00A35CAD">
        <w:rPr>
          <w:rFonts w:ascii="Century Gothic" w:hAnsi="Century Gothic"/>
          <w:bCs/>
        </w:rPr>
        <w:t>application designed to</w:t>
      </w:r>
      <w:r>
        <w:rPr>
          <w:rFonts w:ascii="Century Gothic" w:hAnsi="Century Gothic"/>
          <w:bCs/>
        </w:rPr>
        <w:t xml:space="preserve"> </w:t>
      </w:r>
      <w:r w:rsidR="005E030A">
        <w:rPr>
          <w:rFonts w:ascii="Century Gothic" w:hAnsi="Century Gothic"/>
          <w:bCs/>
        </w:rPr>
        <w:t xml:space="preserve">assess </w:t>
      </w:r>
      <w:r w:rsidRPr="0081430F">
        <w:rPr>
          <w:rFonts w:ascii="Century Gothic" w:hAnsi="Century Gothic"/>
          <w:bCs/>
        </w:rPr>
        <w:t xml:space="preserve">mental health </w:t>
      </w:r>
      <w:r>
        <w:rPr>
          <w:rFonts w:ascii="Century Gothic" w:hAnsi="Century Gothic"/>
          <w:bCs/>
        </w:rPr>
        <w:t xml:space="preserve">wellness. </w:t>
      </w:r>
    </w:p>
    <w:p w14:paraId="6F9EDD40" w14:textId="2A0E614B" w:rsidR="00CF148A" w:rsidRPr="0081430F" w:rsidRDefault="00A35CAD">
      <w:pPr>
        <w:rPr>
          <w:rFonts w:ascii="Century Gothic" w:hAnsi="Century Gothic"/>
        </w:rPr>
      </w:pPr>
      <w:r>
        <w:rPr>
          <w:rFonts w:ascii="Century Gothic" w:hAnsi="Century Gothic"/>
          <w:bCs/>
        </w:rPr>
        <w:t xml:space="preserve">Patient </w:t>
      </w:r>
      <w:r w:rsidR="005E030A">
        <w:rPr>
          <w:rFonts w:ascii="Century Gothic" w:hAnsi="Century Gothic"/>
          <w:bCs/>
        </w:rPr>
        <w:t xml:space="preserve">personal information </w:t>
      </w:r>
      <w:r w:rsidR="0081430F">
        <w:rPr>
          <w:rFonts w:ascii="Century Gothic" w:hAnsi="Century Gothic"/>
          <w:bCs/>
        </w:rPr>
        <w:t>will be collected</w:t>
      </w:r>
      <w:r>
        <w:rPr>
          <w:rFonts w:ascii="Century Gothic" w:hAnsi="Century Gothic"/>
          <w:bCs/>
        </w:rPr>
        <w:t xml:space="preserve">, measured, </w:t>
      </w:r>
      <w:r w:rsidR="0081430F">
        <w:rPr>
          <w:rFonts w:ascii="Century Gothic" w:hAnsi="Century Gothic"/>
          <w:bCs/>
        </w:rPr>
        <w:t>and tracked over time</w:t>
      </w:r>
      <w:r>
        <w:rPr>
          <w:rFonts w:ascii="Century Gothic" w:hAnsi="Century Gothic"/>
          <w:bCs/>
        </w:rPr>
        <w:t xml:space="preserve"> in compliance with</w:t>
      </w:r>
      <w:r w:rsidR="005E030A">
        <w:rPr>
          <w:rFonts w:ascii="Century Gothic" w:hAnsi="Century Gothic"/>
          <w:bCs/>
        </w:rPr>
        <w:t xml:space="preserve"> all</w:t>
      </w:r>
      <w:r>
        <w:rPr>
          <w:rFonts w:ascii="Century Gothic" w:hAnsi="Century Gothic"/>
          <w:bCs/>
        </w:rPr>
        <w:t xml:space="preserve"> HIPAA regulations.</w:t>
      </w:r>
      <w:r w:rsidR="0081430F">
        <w:rPr>
          <w:rFonts w:ascii="Century Gothic" w:hAnsi="Century Gothic"/>
          <w:bCs/>
        </w:rPr>
        <w:t xml:space="preserve">  </w:t>
      </w:r>
      <w:r>
        <w:rPr>
          <w:rFonts w:ascii="Century Gothic" w:hAnsi="Century Gothic"/>
        </w:rPr>
        <w:t xml:space="preserve"> </w:t>
      </w:r>
    </w:p>
    <w:p w14:paraId="3C9AC627" w14:textId="77777777" w:rsidR="00CF148A" w:rsidRDefault="00CF148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D2ADD" wp14:editId="5412041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019800" cy="114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143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F288D5" id="Rectangle 2" o:spid="_x0000_s1026" style="position:absolute;margin-left:422.8pt;margin-top:.7pt;width:474pt;height:9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" fillcolor="#4472c4" strokecolor="#2f528f" strokeweight="1pt">
                <w10:wrap anchorx="margin"/>
              </v:rect>
            </w:pict>
          </mc:Fallback>
        </mc:AlternateContent>
      </w:r>
    </w:p>
    <w:p w14:paraId="18B0A135" w14:textId="77777777" w:rsidR="00CF148A" w:rsidRDefault="00CF148A">
      <w:pPr>
        <w:rPr>
          <w:rFonts w:ascii="Century Gothic" w:hAnsi="Century Gothic"/>
          <w:b/>
          <w:bCs/>
          <w:sz w:val="24"/>
          <w:szCs w:val="24"/>
        </w:rPr>
      </w:pPr>
      <w:r w:rsidRPr="00CF148A">
        <w:rPr>
          <w:rFonts w:ascii="Century Gothic" w:hAnsi="Century Gothic"/>
          <w:b/>
          <w:bCs/>
          <w:sz w:val="24"/>
          <w:szCs w:val="24"/>
        </w:rPr>
        <w:t>SCOPE:</w:t>
      </w:r>
    </w:p>
    <w:p w14:paraId="4B253C54" w14:textId="22374771" w:rsidR="00CF148A" w:rsidRDefault="00F8558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Mental Health Wellness </w:t>
      </w:r>
      <w:r w:rsidR="00CD4B2B">
        <w:rPr>
          <w:rFonts w:ascii="Century Gothic" w:hAnsi="Century Gothic"/>
        </w:rPr>
        <w:t xml:space="preserve">Services provided by Natalis Outcomes may </w:t>
      </w:r>
      <w:r>
        <w:rPr>
          <w:rFonts w:ascii="Century Gothic" w:hAnsi="Century Gothic"/>
        </w:rPr>
        <w:t xml:space="preserve">also </w:t>
      </w:r>
      <w:r w:rsidR="00CD4B2B">
        <w:rPr>
          <w:rFonts w:ascii="Century Gothic" w:hAnsi="Century Gothic"/>
        </w:rPr>
        <w:t xml:space="preserve">be offered through a third party such as a healthcare provider or practitioner. Compliance </w:t>
      </w:r>
      <w:proofErr w:type="gramStart"/>
      <w:r w:rsidR="00CD4B2B">
        <w:rPr>
          <w:rFonts w:ascii="Century Gothic" w:hAnsi="Century Gothic"/>
        </w:rPr>
        <w:t>to</w:t>
      </w:r>
      <w:proofErr w:type="gramEnd"/>
      <w:r w:rsidR="00CD4B2B">
        <w:rPr>
          <w:rFonts w:ascii="Century Gothic" w:hAnsi="Century Gothic"/>
        </w:rPr>
        <w:t xml:space="preserve"> our Security Policy is </w:t>
      </w:r>
      <w:r w:rsidR="00B806E8">
        <w:rPr>
          <w:rFonts w:ascii="Century Gothic" w:hAnsi="Century Gothic"/>
        </w:rPr>
        <w:t>a requirement</w:t>
      </w:r>
      <w:r w:rsidR="00CD4B2B">
        <w:rPr>
          <w:rFonts w:ascii="Century Gothic" w:hAnsi="Century Gothic"/>
        </w:rPr>
        <w:t xml:space="preserve"> for </w:t>
      </w:r>
      <w:r w:rsidR="00E258C9">
        <w:rPr>
          <w:rFonts w:ascii="Century Gothic" w:hAnsi="Century Gothic"/>
        </w:rPr>
        <w:t>third party healthcare providers or practitioners.</w:t>
      </w:r>
    </w:p>
    <w:p w14:paraId="1019A517" w14:textId="6ED6E22B" w:rsidR="00B074F2" w:rsidRDefault="00B074F2">
      <w:pPr>
        <w:rPr>
          <w:rFonts w:ascii="Century Gothic" w:hAnsi="Century Gothic"/>
        </w:rPr>
      </w:pPr>
      <w:r>
        <w:rPr>
          <w:rFonts w:ascii="Century Gothic" w:hAnsi="Century Gothic"/>
        </w:rPr>
        <w:t>Natalis Outcomes complies with all legal and regulatory requirements (HIPAA). We may use</w:t>
      </w:r>
      <w:r w:rsidR="005E030A">
        <w:rPr>
          <w:rFonts w:ascii="Century Gothic" w:hAnsi="Century Gothic"/>
        </w:rPr>
        <w:t xml:space="preserve"> patient personal</w:t>
      </w:r>
      <w:r>
        <w:rPr>
          <w:rFonts w:ascii="Century Gothic" w:hAnsi="Century Gothic"/>
        </w:rPr>
        <w:t xml:space="preserve"> information for any purpose if the data is analyzed anonymously so it is no longer identifi</w:t>
      </w:r>
      <w:r w:rsidR="006C0BDF">
        <w:rPr>
          <w:rFonts w:ascii="Century Gothic" w:hAnsi="Century Gothic"/>
        </w:rPr>
        <w:t xml:space="preserve">able </w:t>
      </w:r>
      <w:r>
        <w:rPr>
          <w:rFonts w:ascii="Century Gothic" w:hAnsi="Century Gothic"/>
        </w:rPr>
        <w:t xml:space="preserve">by patient. </w:t>
      </w:r>
    </w:p>
    <w:p w14:paraId="047A801B" w14:textId="6ADA7E6F" w:rsidR="00B074F2" w:rsidRPr="00CD4B2B" w:rsidRDefault="00B074F2">
      <w:pPr>
        <w:rPr>
          <w:rFonts w:ascii="Century Gothic" w:hAnsi="Century Gothic"/>
        </w:rPr>
      </w:pPr>
      <w:r w:rsidRPr="0081430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42C8B" wp14:editId="7718A9D3">
                <wp:simplePos x="0" y="0"/>
                <wp:positionH relativeFrom="margin">
                  <wp:posOffset>-114500</wp:posOffset>
                </wp:positionH>
                <wp:positionV relativeFrom="paragraph">
                  <wp:posOffset>328228</wp:posOffset>
                </wp:positionV>
                <wp:extent cx="6019800" cy="114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143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584EA" id="Rectangle 3" o:spid="_x0000_s1026" style="position:absolute;margin-left:-9pt;margin-top:25.85pt;width:474pt;height: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" fillcolor="#4472c4" strokecolor="#2f528f" strokeweight="1pt">
                <w10:wrap anchorx="margin"/>
              </v:rect>
            </w:pict>
          </mc:Fallback>
        </mc:AlternateContent>
      </w:r>
    </w:p>
    <w:p w14:paraId="6E8846B1" w14:textId="77777777" w:rsidR="00CF148A" w:rsidRDefault="00CF148A"/>
    <w:p w14:paraId="7D0CEEE1" w14:textId="66553C78" w:rsidR="00CF148A" w:rsidRDefault="00CF148A">
      <w:pPr>
        <w:rPr>
          <w:rFonts w:ascii="Century Gothic" w:hAnsi="Century Gothic"/>
          <w:b/>
          <w:bCs/>
          <w:sz w:val="24"/>
          <w:szCs w:val="24"/>
        </w:rPr>
      </w:pPr>
      <w:r w:rsidRPr="00CF148A">
        <w:rPr>
          <w:rFonts w:ascii="Century Gothic" w:hAnsi="Century Gothic"/>
          <w:b/>
          <w:bCs/>
          <w:sz w:val="24"/>
          <w:szCs w:val="24"/>
        </w:rPr>
        <w:t>GENERAL PRINCIP</w:t>
      </w:r>
      <w:r w:rsidR="0008421D">
        <w:rPr>
          <w:rFonts w:ascii="Century Gothic" w:hAnsi="Century Gothic"/>
          <w:b/>
          <w:bCs/>
          <w:sz w:val="24"/>
          <w:szCs w:val="24"/>
        </w:rPr>
        <w:t>LES</w:t>
      </w:r>
      <w:r w:rsidRPr="00CF148A">
        <w:rPr>
          <w:rFonts w:ascii="Century Gothic" w:hAnsi="Century Gothic"/>
          <w:b/>
          <w:bCs/>
          <w:sz w:val="24"/>
          <w:szCs w:val="24"/>
        </w:rPr>
        <w:t>:</w:t>
      </w:r>
    </w:p>
    <w:p w14:paraId="6EFDC087" w14:textId="7E02A03B" w:rsidR="0008421D" w:rsidRPr="006C0BDF" w:rsidRDefault="00CD4B2B" w:rsidP="0008421D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b/>
          <w:bCs/>
        </w:rPr>
      </w:pPr>
      <w:r w:rsidRPr="006C0BDF">
        <w:rPr>
          <w:rFonts w:ascii="Century Gothic" w:hAnsi="Century Gothic" w:cstheme="minorHAnsi"/>
          <w:b/>
          <w:bCs/>
        </w:rPr>
        <w:t xml:space="preserve">Information </w:t>
      </w:r>
      <w:r w:rsidR="005E030A">
        <w:rPr>
          <w:rFonts w:ascii="Century Gothic" w:hAnsi="Century Gothic" w:cstheme="minorHAnsi"/>
          <w:b/>
          <w:bCs/>
        </w:rPr>
        <w:t>Gathered through Assessments</w:t>
      </w:r>
    </w:p>
    <w:p w14:paraId="4A82A725" w14:textId="1B51445A" w:rsidR="0008421D" w:rsidRDefault="00B074F2" w:rsidP="0008421D">
      <w:pPr>
        <w:pStyle w:val="ListParagrap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Responses </w:t>
      </w:r>
      <w:r w:rsidR="006C0BDF">
        <w:rPr>
          <w:rFonts w:ascii="Century Gothic" w:hAnsi="Century Gothic" w:cstheme="minorHAnsi"/>
        </w:rPr>
        <w:t xml:space="preserve">and/or personal patient information </w:t>
      </w:r>
      <w:r>
        <w:rPr>
          <w:rFonts w:ascii="Century Gothic" w:hAnsi="Century Gothic" w:cstheme="minorHAnsi"/>
        </w:rPr>
        <w:t xml:space="preserve">gathered </w:t>
      </w:r>
      <w:r w:rsidR="005E030A">
        <w:rPr>
          <w:rFonts w:ascii="Century Gothic" w:hAnsi="Century Gothic" w:cstheme="minorHAnsi"/>
        </w:rPr>
        <w:t>through taking</w:t>
      </w:r>
      <w:r w:rsidR="00B806E8">
        <w:rPr>
          <w:rFonts w:ascii="Century Gothic" w:hAnsi="Century Gothic" w:cstheme="minorHAnsi"/>
        </w:rPr>
        <w:t xml:space="preserve"> </w:t>
      </w:r>
      <w:r w:rsidR="000A7B19">
        <w:rPr>
          <w:rFonts w:ascii="Century Gothic" w:hAnsi="Century Gothic" w:cstheme="minorHAnsi"/>
        </w:rPr>
        <w:t>a</w:t>
      </w:r>
      <w:r>
        <w:rPr>
          <w:rFonts w:ascii="Century Gothic" w:hAnsi="Century Gothic" w:cstheme="minorHAnsi"/>
        </w:rPr>
        <w:t>ssessment</w:t>
      </w:r>
      <w:r w:rsidR="005E030A">
        <w:rPr>
          <w:rFonts w:ascii="Century Gothic" w:hAnsi="Century Gothic" w:cstheme="minorHAnsi"/>
        </w:rPr>
        <w:t>s</w:t>
      </w:r>
      <w:r>
        <w:rPr>
          <w:rFonts w:ascii="Century Gothic" w:hAnsi="Century Gothic" w:cstheme="minorHAnsi"/>
        </w:rPr>
        <w:t xml:space="preserve"> are</w:t>
      </w:r>
      <w:r w:rsidR="000A7B19">
        <w:rPr>
          <w:rFonts w:ascii="Century Gothic" w:hAnsi="Century Gothic" w:cstheme="minorHAnsi"/>
        </w:rPr>
        <w:t xml:space="preserve"> electronically captured, measured, </w:t>
      </w:r>
      <w:r>
        <w:rPr>
          <w:rFonts w:ascii="Century Gothic" w:hAnsi="Century Gothic" w:cstheme="minorHAnsi"/>
        </w:rPr>
        <w:t>and tracked over time.</w:t>
      </w:r>
    </w:p>
    <w:p w14:paraId="5E076898" w14:textId="77777777" w:rsidR="005E030A" w:rsidRPr="0081430F" w:rsidRDefault="005E030A" w:rsidP="0008421D">
      <w:pPr>
        <w:pStyle w:val="ListParagraph"/>
        <w:rPr>
          <w:rFonts w:ascii="Century Gothic" w:hAnsi="Century Gothic" w:cstheme="minorHAnsi"/>
        </w:rPr>
      </w:pPr>
    </w:p>
    <w:p w14:paraId="3C287A5F" w14:textId="3BD8AA8A" w:rsidR="0008421D" w:rsidRPr="006C0BDF" w:rsidRDefault="00B074F2" w:rsidP="0008421D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b/>
          <w:bCs/>
        </w:rPr>
      </w:pPr>
      <w:r w:rsidRPr="006C0BDF">
        <w:rPr>
          <w:rFonts w:ascii="Century Gothic" w:hAnsi="Century Gothic" w:cstheme="minorHAnsi"/>
          <w:b/>
          <w:bCs/>
        </w:rPr>
        <w:t>Use of Information</w:t>
      </w:r>
    </w:p>
    <w:p w14:paraId="07564262" w14:textId="145D6584" w:rsidR="0008421D" w:rsidRDefault="00B074F2" w:rsidP="0008421D">
      <w:pPr>
        <w:pStyle w:val="ListParagrap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We use </w:t>
      </w:r>
      <w:r w:rsidR="005E030A">
        <w:rPr>
          <w:rFonts w:ascii="Century Gothic" w:hAnsi="Century Gothic" w:cstheme="minorHAnsi"/>
        </w:rPr>
        <w:t xml:space="preserve">patient personal </w:t>
      </w:r>
      <w:r>
        <w:rPr>
          <w:rFonts w:ascii="Century Gothic" w:hAnsi="Century Gothic" w:cstheme="minorHAnsi"/>
        </w:rPr>
        <w:t>information</w:t>
      </w:r>
      <w:r w:rsidR="005E030A">
        <w:rPr>
          <w:rFonts w:ascii="Century Gothic" w:hAnsi="Century Gothic" w:cstheme="minorHAnsi"/>
        </w:rPr>
        <w:t xml:space="preserve"> </w:t>
      </w:r>
      <w:r w:rsidR="006C0BDF">
        <w:rPr>
          <w:rFonts w:ascii="Century Gothic" w:hAnsi="Century Gothic" w:cstheme="minorHAnsi"/>
        </w:rPr>
        <w:t>to</w:t>
      </w:r>
      <w:r>
        <w:rPr>
          <w:rFonts w:ascii="Century Gothic" w:hAnsi="Century Gothic" w:cstheme="minorHAnsi"/>
        </w:rPr>
        <w:t xml:space="preserve">: </w:t>
      </w:r>
    </w:p>
    <w:p w14:paraId="7B3288F7" w14:textId="5D5B0983" w:rsidR="00B074F2" w:rsidRDefault="00B074F2" w:rsidP="0008421D">
      <w:pPr>
        <w:pStyle w:val="ListParagraph"/>
        <w:rPr>
          <w:rFonts w:ascii="Century Gothic" w:hAnsi="Century Gothic" w:cstheme="minorHAnsi"/>
        </w:rPr>
      </w:pPr>
    </w:p>
    <w:p w14:paraId="0888C6E0" w14:textId="17AC59F7" w:rsidR="00B074F2" w:rsidRDefault="00B074F2" w:rsidP="00B074F2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Provide</w:t>
      </w:r>
      <w:r w:rsidR="006250F2">
        <w:rPr>
          <w:rFonts w:ascii="Century Gothic" w:hAnsi="Century Gothic" w:cstheme="minorHAnsi"/>
        </w:rPr>
        <w:t xml:space="preserve"> Mental Health Wellness S</w:t>
      </w:r>
      <w:r>
        <w:rPr>
          <w:rFonts w:ascii="Century Gothic" w:hAnsi="Century Gothic" w:cstheme="minorHAnsi"/>
        </w:rPr>
        <w:t xml:space="preserve">ervices to the patient. </w:t>
      </w:r>
    </w:p>
    <w:p w14:paraId="467DBCF7" w14:textId="77777777" w:rsidR="006C0BDF" w:rsidRDefault="006C0BDF" w:rsidP="006C0BDF">
      <w:pPr>
        <w:pStyle w:val="ListParagraph"/>
        <w:ind w:left="1080"/>
        <w:rPr>
          <w:rFonts w:ascii="Century Gothic" w:hAnsi="Century Gothic" w:cstheme="minorHAnsi"/>
        </w:rPr>
      </w:pPr>
    </w:p>
    <w:p w14:paraId="552520CC" w14:textId="3F4865CA" w:rsidR="00B074F2" w:rsidRDefault="00B074F2" w:rsidP="00B074F2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Maintain and enhance </w:t>
      </w:r>
      <w:r w:rsidR="005E030A">
        <w:rPr>
          <w:rFonts w:ascii="Century Gothic" w:hAnsi="Century Gothic" w:cstheme="minorHAnsi"/>
        </w:rPr>
        <w:t xml:space="preserve">additional </w:t>
      </w:r>
      <w:r>
        <w:rPr>
          <w:rFonts w:ascii="Century Gothic" w:hAnsi="Century Gothic" w:cstheme="minorHAnsi"/>
        </w:rPr>
        <w:t>meaningful</w:t>
      </w:r>
      <w:r w:rsidR="006250F2">
        <w:rPr>
          <w:rFonts w:ascii="Century Gothic" w:hAnsi="Century Gothic" w:cstheme="minorHAnsi"/>
        </w:rPr>
        <w:t xml:space="preserve"> patient Services </w:t>
      </w:r>
      <w:r w:rsidR="006C0BDF">
        <w:rPr>
          <w:rFonts w:ascii="Century Gothic" w:hAnsi="Century Gothic" w:cstheme="minorHAnsi"/>
        </w:rPr>
        <w:t>by Natalis Outcome</w:t>
      </w:r>
      <w:r>
        <w:rPr>
          <w:rFonts w:ascii="Century Gothic" w:hAnsi="Century Gothic" w:cstheme="minorHAnsi"/>
        </w:rPr>
        <w:t>s.</w:t>
      </w:r>
    </w:p>
    <w:p w14:paraId="2DFA0E89" w14:textId="77777777" w:rsidR="0090274A" w:rsidRPr="0090274A" w:rsidRDefault="0090274A" w:rsidP="0090274A"/>
    <w:p w14:paraId="5F8A621C" w14:textId="77777777" w:rsidR="006C0BDF" w:rsidRPr="006C0BDF" w:rsidRDefault="006C0BDF" w:rsidP="006C0BDF">
      <w:pPr>
        <w:pStyle w:val="ListParagraph"/>
        <w:rPr>
          <w:rFonts w:ascii="Century Gothic" w:hAnsi="Century Gothic" w:cstheme="minorHAnsi"/>
        </w:rPr>
      </w:pPr>
    </w:p>
    <w:p w14:paraId="51C3CC88" w14:textId="77777777" w:rsidR="006C0BDF" w:rsidRDefault="006C0BDF" w:rsidP="006C0BDF">
      <w:pPr>
        <w:pStyle w:val="ListParagraph"/>
        <w:ind w:left="1080"/>
        <w:rPr>
          <w:rFonts w:ascii="Century Gothic" w:hAnsi="Century Gothic" w:cstheme="minorHAnsi"/>
        </w:rPr>
      </w:pPr>
    </w:p>
    <w:p w14:paraId="694D9E19" w14:textId="2FB4F7F6" w:rsidR="006C0BDF" w:rsidRDefault="006C0BDF" w:rsidP="00B074F2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Increase meaningful communication </w:t>
      </w:r>
      <w:r w:rsidR="00B074F2">
        <w:rPr>
          <w:rFonts w:ascii="Century Gothic" w:hAnsi="Century Gothic" w:cstheme="minorHAnsi"/>
        </w:rPr>
        <w:t>with the patient to improve mental wellness.</w:t>
      </w:r>
    </w:p>
    <w:p w14:paraId="588B57E1" w14:textId="203D435A" w:rsidR="00B074F2" w:rsidRDefault="00B074F2" w:rsidP="006C0BDF">
      <w:pPr>
        <w:pStyle w:val="ListParagraph"/>
        <w:ind w:left="108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 </w:t>
      </w:r>
    </w:p>
    <w:p w14:paraId="34C98C00" w14:textId="4E02A9FB" w:rsidR="00B074F2" w:rsidRPr="00B074F2" w:rsidRDefault="00B074F2" w:rsidP="00B074F2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Assess if patient </w:t>
      </w:r>
      <w:r w:rsidR="007F7A5A">
        <w:rPr>
          <w:rFonts w:ascii="Century Gothic" w:hAnsi="Century Gothic" w:cstheme="minorHAnsi"/>
        </w:rPr>
        <w:t>responses</w:t>
      </w:r>
      <w:r w:rsidR="006250F2">
        <w:rPr>
          <w:rFonts w:ascii="Century Gothic" w:hAnsi="Century Gothic" w:cstheme="minorHAnsi"/>
        </w:rPr>
        <w:t xml:space="preserve"> to </w:t>
      </w:r>
      <w:r w:rsidR="000A7B19">
        <w:rPr>
          <w:rFonts w:ascii="Century Gothic" w:hAnsi="Century Gothic" w:cstheme="minorHAnsi"/>
        </w:rPr>
        <w:t>a</w:t>
      </w:r>
      <w:r w:rsidR="006250F2">
        <w:rPr>
          <w:rFonts w:ascii="Century Gothic" w:hAnsi="Century Gothic" w:cstheme="minorHAnsi"/>
        </w:rPr>
        <w:t>ssessments</w:t>
      </w:r>
      <w:r w:rsidR="007F7A5A">
        <w:rPr>
          <w:rFonts w:ascii="Century Gothic" w:hAnsi="Century Gothic" w:cstheme="minorHAnsi"/>
        </w:rPr>
        <w:t>, as determined by a mental health professional, are</w:t>
      </w:r>
      <w:r>
        <w:rPr>
          <w:rFonts w:ascii="Century Gothic" w:hAnsi="Century Gothic" w:cstheme="minorHAnsi"/>
        </w:rPr>
        <w:t xml:space="preserve"> impacted by related factors, such as age, occupation, education level, stress, sleep, physical activities. </w:t>
      </w:r>
    </w:p>
    <w:p w14:paraId="4092DFF0" w14:textId="77777777" w:rsidR="0008421D" w:rsidRPr="0081430F" w:rsidRDefault="0008421D" w:rsidP="0008421D">
      <w:pPr>
        <w:pStyle w:val="ListParagraph"/>
        <w:rPr>
          <w:rFonts w:ascii="Century Gothic" w:hAnsi="Century Gothic" w:cstheme="minorHAnsi"/>
        </w:rPr>
      </w:pPr>
    </w:p>
    <w:p w14:paraId="751C4359" w14:textId="69C8068F" w:rsidR="0008421D" w:rsidRPr="006C0BDF" w:rsidRDefault="00B074F2" w:rsidP="0008421D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b/>
          <w:bCs/>
        </w:rPr>
      </w:pPr>
      <w:r w:rsidRPr="006C0BDF">
        <w:rPr>
          <w:rFonts w:ascii="Century Gothic" w:hAnsi="Century Gothic" w:cstheme="minorHAnsi"/>
          <w:b/>
          <w:bCs/>
        </w:rPr>
        <w:t>Service Provider Arrangements</w:t>
      </w:r>
    </w:p>
    <w:p w14:paraId="1EA0BE78" w14:textId="073AA078" w:rsidR="0008421D" w:rsidRPr="0081430F" w:rsidRDefault="00B074F2" w:rsidP="0008421D">
      <w:pPr>
        <w:pStyle w:val="ListParagrap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Patient information gathered</w:t>
      </w:r>
      <w:r w:rsidR="006C0BDF">
        <w:rPr>
          <w:rFonts w:ascii="Century Gothic" w:hAnsi="Century Gothic" w:cstheme="minorHAnsi"/>
        </w:rPr>
        <w:t xml:space="preserve"> by Natalis Outcomes</w:t>
      </w:r>
      <w:r>
        <w:rPr>
          <w:rFonts w:ascii="Century Gothic" w:hAnsi="Century Gothic" w:cstheme="minorHAnsi"/>
        </w:rPr>
        <w:t xml:space="preserve"> through </w:t>
      </w:r>
      <w:r w:rsidR="000A7B19">
        <w:rPr>
          <w:rFonts w:ascii="Century Gothic" w:hAnsi="Century Gothic" w:cstheme="minorHAnsi"/>
        </w:rPr>
        <w:t>a</w:t>
      </w:r>
      <w:r>
        <w:rPr>
          <w:rFonts w:ascii="Century Gothic" w:hAnsi="Century Gothic" w:cstheme="minorHAnsi"/>
        </w:rPr>
        <w:t>ssessments may be transfer</w:t>
      </w:r>
      <w:r w:rsidR="007F7A5A">
        <w:rPr>
          <w:rFonts w:ascii="Century Gothic" w:hAnsi="Century Gothic" w:cstheme="minorHAnsi"/>
        </w:rPr>
        <w:t>red using encryption methods, t</w:t>
      </w:r>
      <w:r>
        <w:rPr>
          <w:rFonts w:ascii="Century Gothic" w:hAnsi="Century Gothic" w:cstheme="minorHAnsi"/>
        </w:rPr>
        <w:t xml:space="preserve">o our affiliates or other third parties who provide </w:t>
      </w:r>
      <w:r w:rsidR="006C0BDF">
        <w:rPr>
          <w:rFonts w:ascii="Century Gothic" w:hAnsi="Century Gothic" w:cstheme="minorHAnsi"/>
        </w:rPr>
        <w:t>S</w:t>
      </w:r>
      <w:r>
        <w:rPr>
          <w:rFonts w:ascii="Century Gothic" w:hAnsi="Century Gothic" w:cstheme="minorHAnsi"/>
        </w:rPr>
        <w:t>ervices to the patient. Our service providers use collected patient information to perform their designated functions</w:t>
      </w:r>
      <w:r w:rsidR="00424987"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theme="minorHAnsi"/>
        </w:rPr>
        <w:t>and are not authorized to use or disclose personal patient information for their own marketing or other purposes</w:t>
      </w:r>
      <w:r w:rsidR="00735F1E" w:rsidRPr="0081430F">
        <w:rPr>
          <w:rFonts w:ascii="Century Gothic" w:hAnsi="Century Gothic" w:cstheme="minorHAnsi"/>
        </w:rPr>
        <w:t xml:space="preserve">.  </w:t>
      </w:r>
    </w:p>
    <w:p w14:paraId="1541933B" w14:textId="0FBA0039" w:rsidR="00735F1E" w:rsidRPr="0081430F" w:rsidRDefault="00735F1E" w:rsidP="0008421D">
      <w:pPr>
        <w:pStyle w:val="ListParagraph"/>
        <w:rPr>
          <w:rFonts w:ascii="Century Gothic" w:hAnsi="Century Gothic" w:cstheme="minorHAnsi"/>
        </w:rPr>
      </w:pPr>
    </w:p>
    <w:p w14:paraId="6DA7509D" w14:textId="5EA7946F" w:rsidR="00735F1E" w:rsidRPr="006C0BDF" w:rsidRDefault="00424987" w:rsidP="00735F1E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b/>
          <w:bCs/>
        </w:rPr>
      </w:pPr>
      <w:r w:rsidRPr="006C0BDF">
        <w:rPr>
          <w:rFonts w:ascii="Century Gothic" w:hAnsi="Century Gothic" w:cstheme="minorHAnsi"/>
          <w:b/>
          <w:bCs/>
        </w:rPr>
        <w:t>Legal and Compliance</w:t>
      </w:r>
    </w:p>
    <w:p w14:paraId="318BCA69" w14:textId="563DA913" w:rsidR="00735F1E" w:rsidRDefault="00424987" w:rsidP="00735F1E">
      <w:pPr>
        <w:pStyle w:val="ListParagrap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Natalis Outcomes may provi</w:t>
      </w:r>
      <w:r w:rsidR="00725CC6">
        <w:rPr>
          <w:rFonts w:ascii="Century Gothic" w:hAnsi="Century Gothic" w:cstheme="minorHAnsi"/>
        </w:rPr>
        <w:t>de patient information</w:t>
      </w:r>
      <w:r w:rsidR="005E030A">
        <w:rPr>
          <w:rFonts w:ascii="Century Gothic" w:hAnsi="Century Gothic" w:cstheme="minorHAnsi"/>
        </w:rPr>
        <w:t>,</w:t>
      </w:r>
      <w:r w:rsidR="00725CC6">
        <w:rPr>
          <w:rFonts w:ascii="Century Gothic" w:hAnsi="Century Gothic" w:cstheme="minorHAnsi"/>
        </w:rPr>
        <w:t xml:space="preserve"> if necessary</w:t>
      </w:r>
      <w:r w:rsidR="005E030A">
        <w:rPr>
          <w:rFonts w:ascii="Century Gothic" w:hAnsi="Century Gothic" w:cstheme="minorHAnsi"/>
        </w:rPr>
        <w:t>,</w:t>
      </w:r>
      <w:r w:rsidR="00725CC6">
        <w:rPr>
          <w:rFonts w:ascii="Century Gothic" w:hAnsi="Century Gothic" w:cstheme="minorHAnsi"/>
        </w:rPr>
        <w:t xml:space="preserve"> to: </w:t>
      </w:r>
    </w:p>
    <w:p w14:paraId="0A3AFE4B" w14:textId="77777777" w:rsidR="006C0BDF" w:rsidRDefault="006C0BDF" w:rsidP="00735F1E">
      <w:pPr>
        <w:pStyle w:val="ListParagraph"/>
        <w:rPr>
          <w:rFonts w:ascii="Century Gothic" w:hAnsi="Century Gothic" w:cstheme="minorHAnsi"/>
        </w:rPr>
      </w:pPr>
    </w:p>
    <w:p w14:paraId="41727978" w14:textId="56C55247" w:rsidR="00725CC6" w:rsidRDefault="00725CC6" w:rsidP="00725CC6">
      <w:pPr>
        <w:pStyle w:val="ListParagraph"/>
        <w:numPr>
          <w:ilvl w:val="0"/>
          <w:numId w:val="3"/>
        </w:num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Comply with legal</w:t>
      </w:r>
      <w:r w:rsidR="006C0BDF">
        <w:rPr>
          <w:rFonts w:ascii="Century Gothic" w:hAnsi="Century Gothic" w:cstheme="minorHAnsi"/>
        </w:rPr>
        <w:t xml:space="preserve"> obligations.</w:t>
      </w:r>
    </w:p>
    <w:p w14:paraId="1EA186F4" w14:textId="6AF24455" w:rsidR="00725CC6" w:rsidRDefault="00725CC6" w:rsidP="00725CC6">
      <w:pPr>
        <w:pStyle w:val="ListParagraph"/>
        <w:numPr>
          <w:ilvl w:val="0"/>
          <w:numId w:val="3"/>
        </w:num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Protect and defend the rights or property of Natalis Outcomes</w:t>
      </w:r>
      <w:r w:rsidR="006C0BDF">
        <w:rPr>
          <w:rFonts w:ascii="Century Gothic" w:hAnsi="Century Gothic" w:cstheme="minorHAnsi"/>
        </w:rPr>
        <w:t>.</w:t>
      </w:r>
    </w:p>
    <w:p w14:paraId="3528632A" w14:textId="0A5FC087" w:rsidR="00725CC6" w:rsidRDefault="00725CC6" w:rsidP="00725CC6">
      <w:pPr>
        <w:pStyle w:val="ListParagraph"/>
        <w:numPr>
          <w:ilvl w:val="0"/>
          <w:numId w:val="3"/>
        </w:num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Prevent or investigate</w:t>
      </w:r>
      <w:r w:rsidR="007F7A5A">
        <w:rPr>
          <w:rFonts w:ascii="Century Gothic" w:hAnsi="Century Gothic" w:cstheme="minorHAnsi"/>
        </w:rPr>
        <w:t xml:space="preserve"> potential </w:t>
      </w:r>
      <w:r>
        <w:rPr>
          <w:rFonts w:ascii="Century Gothic" w:hAnsi="Century Gothic" w:cstheme="minorHAnsi"/>
        </w:rPr>
        <w:t xml:space="preserve">wrongdoing in connection with our Services. </w:t>
      </w:r>
    </w:p>
    <w:p w14:paraId="00B94858" w14:textId="7CF9DD5A" w:rsidR="00725CC6" w:rsidRDefault="00725CC6" w:rsidP="00725CC6">
      <w:pPr>
        <w:pStyle w:val="ListParagraph"/>
        <w:numPr>
          <w:ilvl w:val="0"/>
          <w:numId w:val="3"/>
        </w:num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Protect the personal safety of users of our Services or the public. </w:t>
      </w:r>
    </w:p>
    <w:p w14:paraId="18ADC992" w14:textId="22A9CAEB" w:rsidR="00725CC6" w:rsidRPr="0081430F" w:rsidRDefault="00725CC6" w:rsidP="00725CC6">
      <w:pPr>
        <w:pStyle w:val="ListParagraph"/>
        <w:numPr>
          <w:ilvl w:val="0"/>
          <w:numId w:val="3"/>
        </w:num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Protect against legal liability. </w:t>
      </w:r>
    </w:p>
    <w:p w14:paraId="26FFDCCA" w14:textId="40C609E0" w:rsidR="00735F1E" w:rsidRPr="0081430F" w:rsidRDefault="00735F1E" w:rsidP="00735F1E">
      <w:pPr>
        <w:pStyle w:val="ListParagraph"/>
        <w:rPr>
          <w:rFonts w:ascii="Century Gothic" w:hAnsi="Century Gothic" w:cstheme="minorHAnsi"/>
        </w:rPr>
      </w:pPr>
    </w:p>
    <w:p w14:paraId="08759DB6" w14:textId="45FBEDA1" w:rsidR="00735F1E" w:rsidRPr="006C0BDF" w:rsidRDefault="00424987" w:rsidP="00735F1E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b/>
          <w:bCs/>
        </w:rPr>
      </w:pPr>
      <w:r w:rsidRPr="006C0BDF">
        <w:rPr>
          <w:rFonts w:ascii="Century Gothic" w:hAnsi="Century Gothic" w:cstheme="minorHAnsi"/>
          <w:b/>
          <w:bCs/>
        </w:rPr>
        <w:t>Sale of Business</w:t>
      </w:r>
    </w:p>
    <w:p w14:paraId="00FB77CD" w14:textId="1C5D7D5E" w:rsidR="001D2FD8" w:rsidRDefault="00424987" w:rsidP="00735F1E">
      <w:pPr>
        <w:pStyle w:val="ListParagrap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Patient information may be provided to third parties in connection with a business transaction, including a merger or sale involving all or part of Natalis Outcomes as part of a company reorganization, or stock or asset sale</w:t>
      </w:r>
      <w:r w:rsidR="001D2FD8" w:rsidRPr="0081430F">
        <w:rPr>
          <w:rFonts w:ascii="Century Gothic" w:hAnsi="Century Gothic" w:cstheme="minorHAnsi"/>
        </w:rPr>
        <w:t>.</w:t>
      </w:r>
    </w:p>
    <w:p w14:paraId="0F980E4E" w14:textId="57696CC6" w:rsidR="00424987" w:rsidRDefault="00424987" w:rsidP="00735F1E">
      <w:pPr>
        <w:pStyle w:val="ListParagraph"/>
        <w:rPr>
          <w:rFonts w:ascii="Century Gothic" w:hAnsi="Century Gothic" w:cstheme="minorHAnsi"/>
        </w:rPr>
      </w:pPr>
    </w:p>
    <w:p w14:paraId="027EC8BE" w14:textId="39077C49" w:rsidR="00424987" w:rsidRPr="006C0BDF" w:rsidRDefault="00424987" w:rsidP="00424987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b/>
          <w:bCs/>
        </w:rPr>
      </w:pPr>
      <w:r w:rsidRPr="006C0BDF">
        <w:rPr>
          <w:rFonts w:ascii="Century Gothic" w:hAnsi="Century Gothic" w:cstheme="minorHAnsi"/>
          <w:b/>
          <w:bCs/>
        </w:rPr>
        <w:t>Safeguarding and Retention of Personal Information</w:t>
      </w:r>
    </w:p>
    <w:p w14:paraId="5CDFB367" w14:textId="77777777" w:rsidR="00A40B53" w:rsidRDefault="00424987" w:rsidP="00424987">
      <w:pPr>
        <w:pStyle w:val="ListParagrap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Natalis Outcomes has implemented reasonable administrative, </w:t>
      </w:r>
      <w:proofErr w:type="gramStart"/>
      <w:r>
        <w:rPr>
          <w:rFonts w:ascii="Century Gothic" w:hAnsi="Century Gothic" w:cstheme="minorHAnsi"/>
        </w:rPr>
        <w:t>technical</w:t>
      </w:r>
      <w:proofErr w:type="gramEnd"/>
      <w:r>
        <w:rPr>
          <w:rFonts w:ascii="Century Gothic" w:hAnsi="Century Gothic" w:cstheme="minorHAnsi"/>
        </w:rPr>
        <w:t xml:space="preserve"> and physical measures in an effort to safeguard patient personal information. </w:t>
      </w:r>
    </w:p>
    <w:p w14:paraId="48DAF02E" w14:textId="77777777" w:rsidR="00A40B53" w:rsidRDefault="00A40B53" w:rsidP="00424987">
      <w:pPr>
        <w:pStyle w:val="ListParagraph"/>
        <w:rPr>
          <w:rFonts w:ascii="Century Gothic" w:hAnsi="Century Gothic" w:cstheme="minorHAnsi"/>
        </w:rPr>
      </w:pPr>
    </w:p>
    <w:p w14:paraId="6F37CFD6" w14:textId="0CF25CB3" w:rsidR="00424987" w:rsidRPr="00424987" w:rsidRDefault="00424987" w:rsidP="00424987">
      <w:pPr>
        <w:pStyle w:val="ListParagrap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We restrict access to patient personal information on a need-to-know basis to employees and authorized service providers who require </w:t>
      </w:r>
      <w:r w:rsidR="006C0BDF">
        <w:rPr>
          <w:rFonts w:ascii="Century Gothic" w:hAnsi="Century Gothic" w:cstheme="minorHAnsi"/>
        </w:rPr>
        <w:t xml:space="preserve">patient personal information </w:t>
      </w:r>
      <w:r>
        <w:rPr>
          <w:rFonts w:ascii="Century Gothic" w:hAnsi="Century Gothic" w:cstheme="minorHAnsi"/>
        </w:rPr>
        <w:t>access to fulfill</w:t>
      </w:r>
      <w:r w:rsidRPr="00424987">
        <w:rPr>
          <w:rFonts w:ascii="Century Gothic" w:hAnsi="Century Gothic" w:cstheme="minorHAnsi"/>
        </w:rPr>
        <w:t xml:space="preserve"> their job requirements.  </w:t>
      </w:r>
    </w:p>
    <w:p w14:paraId="3AE275AF" w14:textId="1CC9826F" w:rsidR="00424987" w:rsidRDefault="00424987" w:rsidP="00424987">
      <w:pPr>
        <w:pStyle w:val="ListParagraph"/>
        <w:rPr>
          <w:rFonts w:ascii="Century Gothic" w:hAnsi="Century Gothic" w:cstheme="minorHAnsi"/>
        </w:rPr>
      </w:pPr>
    </w:p>
    <w:p w14:paraId="799D9737" w14:textId="59A94F12" w:rsidR="00424987" w:rsidRDefault="006C0BDF" w:rsidP="00424987">
      <w:pPr>
        <w:pStyle w:val="ListParagrap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lastRenderedPageBreak/>
        <w:t>Natalis Outcomes’</w:t>
      </w:r>
      <w:r w:rsidR="00424987">
        <w:rPr>
          <w:rFonts w:ascii="Century Gothic" w:hAnsi="Century Gothic" w:cstheme="minorHAnsi"/>
        </w:rPr>
        <w:t xml:space="preserve"> data retention process is designed to retain personal information for no longer than is necessary for the purposes stated above or to otherwise meet legal requirements. </w:t>
      </w:r>
    </w:p>
    <w:p w14:paraId="292F5218" w14:textId="176D29FA" w:rsidR="00424987" w:rsidRDefault="00424987" w:rsidP="00424987">
      <w:pPr>
        <w:pStyle w:val="ListParagraph"/>
        <w:rPr>
          <w:rFonts w:ascii="Century Gothic" w:hAnsi="Century Gothic" w:cstheme="minorHAnsi"/>
        </w:rPr>
      </w:pPr>
    </w:p>
    <w:p w14:paraId="51F02BB1" w14:textId="1273A2D5" w:rsidR="00424987" w:rsidRPr="006C0BDF" w:rsidRDefault="00424987" w:rsidP="00424987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b/>
          <w:bCs/>
        </w:rPr>
      </w:pPr>
      <w:r w:rsidRPr="006C0BDF">
        <w:rPr>
          <w:rFonts w:ascii="Century Gothic" w:hAnsi="Century Gothic" w:cstheme="minorHAnsi"/>
          <w:b/>
          <w:bCs/>
        </w:rPr>
        <w:t>Third Party Websites</w:t>
      </w:r>
    </w:p>
    <w:p w14:paraId="793A770E" w14:textId="0291349C" w:rsidR="00424987" w:rsidRDefault="00424987" w:rsidP="00424987">
      <w:pPr>
        <w:pStyle w:val="ListParagrap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Natalis Outcomes may contain links to other websites that are not owned nor controlled by us. We have no control over</w:t>
      </w:r>
      <w:r w:rsidR="006C0BDF">
        <w:rPr>
          <w:rFonts w:ascii="Century Gothic" w:hAnsi="Century Gothic" w:cstheme="minorHAnsi"/>
        </w:rPr>
        <w:t xml:space="preserve"> and assume no responsibility for the content, privacy / security policies or </w:t>
      </w:r>
      <w:r w:rsidR="00A40B53">
        <w:rPr>
          <w:rFonts w:ascii="Century Gothic" w:hAnsi="Century Gothic" w:cstheme="minorHAnsi"/>
        </w:rPr>
        <w:t xml:space="preserve">professional best </w:t>
      </w:r>
      <w:r w:rsidR="006C0BDF">
        <w:rPr>
          <w:rFonts w:ascii="Century Gothic" w:hAnsi="Century Gothic" w:cstheme="minorHAnsi"/>
        </w:rPr>
        <w:t xml:space="preserve">practices of any </w:t>
      </w:r>
      <w:proofErr w:type="gramStart"/>
      <w:r w:rsidR="006C0BDF">
        <w:rPr>
          <w:rFonts w:ascii="Century Gothic" w:hAnsi="Century Gothic" w:cstheme="minorHAnsi"/>
        </w:rPr>
        <w:t>third party</w:t>
      </w:r>
      <w:proofErr w:type="gramEnd"/>
      <w:r w:rsidR="006C0BDF">
        <w:rPr>
          <w:rFonts w:ascii="Century Gothic" w:hAnsi="Century Gothic" w:cstheme="minorHAnsi"/>
        </w:rPr>
        <w:t xml:space="preserve"> website or</w:t>
      </w:r>
      <w:r w:rsidR="00A40B53">
        <w:rPr>
          <w:rFonts w:ascii="Century Gothic" w:hAnsi="Century Gothic" w:cstheme="minorHAnsi"/>
        </w:rPr>
        <w:t xml:space="preserve"> S</w:t>
      </w:r>
      <w:r w:rsidR="006C0BDF">
        <w:rPr>
          <w:rFonts w:ascii="Century Gothic" w:hAnsi="Century Gothic" w:cstheme="minorHAnsi"/>
        </w:rPr>
        <w:t xml:space="preserve">ervices. </w:t>
      </w:r>
      <w:r>
        <w:rPr>
          <w:rFonts w:ascii="Century Gothic" w:hAnsi="Century Gothic" w:cstheme="minorHAnsi"/>
        </w:rPr>
        <w:t xml:space="preserve"> </w:t>
      </w:r>
    </w:p>
    <w:p w14:paraId="192CDA0F" w14:textId="68B62D64" w:rsidR="00725CC6" w:rsidRDefault="00725CC6" w:rsidP="00424987">
      <w:pPr>
        <w:pStyle w:val="ListParagraph"/>
        <w:rPr>
          <w:rFonts w:ascii="Century Gothic" w:hAnsi="Century Gothic" w:cstheme="minorHAnsi"/>
        </w:rPr>
      </w:pPr>
    </w:p>
    <w:p w14:paraId="2FF83B28" w14:textId="69E11E06" w:rsidR="00725CC6" w:rsidRPr="006C0BDF" w:rsidRDefault="00725CC6" w:rsidP="00725CC6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b/>
          <w:bCs/>
        </w:rPr>
      </w:pPr>
      <w:r w:rsidRPr="006C0BDF">
        <w:rPr>
          <w:rFonts w:ascii="Century Gothic" w:hAnsi="Century Gothic" w:cstheme="minorHAnsi"/>
          <w:b/>
          <w:bCs/>
        </w:rPr>
        <w:t>Data Security</w:t>
      </w:r>
    </w:p>
    <w:p w14:paraId="7C49AE1C" w14:textId="396DC116" w:rsidR="00725CC6" w:rsidRDefault="00725CC6" w:rsidP="00725CC6">
      <w:pPr>
        <w:pStyle w:val="ListParagrap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Patient personal information is important to us. While we strive protect data with </w:t>
      </w:r>
      <w:r w:rsidR="006C0BDF">
        <w:rPr>
          <w:rFonts w:ascii="Century Gothic" w:hAnsi="Century Gothic" w:cstheme="minorHAnsi"/>
        </w:rPr>
        <w:t xml:space="preserve">commercially acceptable </w:t>
      </w:r>
      <w:r>
        <w:rPr>
          <w:rFonts w:ascii="Century Gothic" w:hAnsi="Century Gothic" w:cstheme="minorHAnsi"/>
        </w:rPr>
        <w:t xml:space="preserve">encryption </w:t>
      </w:r>
      <w:r w:rsidR="006C0BDF">
        <w:rPr>
          <w:rFonts w:ascii="Century Gothic" w:hAnsi="Century Gothic" w:cstheme="minorHAnsi"/>
        </w:rPr>
        <w:t xml:space="preserve">methods </w:t>
      </w:r>
      <w:r>
        <w:rPr>
          <w:rFonts w:ascii="Century Gothic" w:hAnsi="Century Gothic" w:cstheme="minorHAnsi"/>
        </w:rPr>
        <w:t>‘at rest’ in our AWS cloud provider platform, and through internet transmission, ‘in transit</w:t>
      </w:r>
      <w:r w:rsidR="006C0BDF">
        <w:rPr>
          <w:rFonts w:ascii="Century Gothic" w:hAnsi="Century Gothic" w:cstheme="minorHAnsi"/>
        </w:rPr>
        <w:t>,’ Natalis Outcomes cannot guarantee absolute security.</w:t>
      </w:r>
    </w:p>
    <w:p w14:paraId="0A7A6EB1" w14:textId="77777777" w:rsidR="00424987" w:rsidRPr="0081430F" w:rsidRDefault="00424987" w:rsidP="00424987">
      <w:pPr>
        <w:pStyle w:val="ListParagraph"/>
        <w:rPr>
          <w:rFonts w:ascii="Century Gothic" w:hAnsi="Century Gothic" w:cstheme="minorHAnsi"/>
        </w:rPr>
      </w:pPr>
    </w:p>
    <w:p w14:paraId="209D7008" w14:textId="52DFA345" w:rsidR="001D2FD8" w:rsidRPr="0081430F" w:rsidRDefault="001D2FD8" w:rsidP="00735F1E">
      <w:pPr>
        <w:pStyle w:val="ListParagraph"/>
        <w:rPr>
          <w:rFonts w:ascii="Century Gothic" w:hAnsi="Century Gothic" w:cstheme="minorHAnsi"/>
        </w:rPr>
      </w:pPr>
    </w:p>
    <w:p w14:paraId="68876907" w14:textId="14FBC630" w:rsidR="001D2FD8" w:rsidRDefault="007D16F9" w:rsidP="001D2FD8">
      <w:pPr>
        <w:pStyle w:val="ListParagraph"/>
        <w:ind w:left="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 </w:t>
      </w:r>
    </w:p>
    <w:p w14:paraId="7A886D8E" w14:textId="3D9B1418" w:rsidR="001D2FD8" w:rsidRPr="0081430F" w:rsidRDefault="007D16F9" w:rsidP="001D2FD8">
      <w:pPr>
        <w:pStyle w:val="ListParagraph"/>
        <w:ind w:left="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Should you have any questions or inquiries concerning Natalis Outcomes’ Security Policy, p</w:t>
      </w:r>
      <w:r w:rsidR="001D2FD8" w:rsidRPr="0081430F">
        <w:rPr>
          <w:rFonts w:ascii="Century Gothic" w:hAnsi="Century Gothic" w:cstheme="minorHAnsi"/>
        </w:rPr>
        <w:t xml:space="preserve">lease contact the Natalis Outcomes </w:t>
      </w:r>
      <w:r w:rsidR="005E030A">
        <w:rPr>
          <w:rFonts w:ascii="Century Gothic" w:hAnsi="Century Gothic" w:cstheme="minorHAnsi"/>
        </w:rPr>
        <w:t>Security</w:t>
      </w:r>
      <w:r w:rsidR="001D2FD8" w:rsidRPr="0081430F">
        <w:rPr>
          <w:rFonts w:ascii="Century Gothic" w:hAnsi="Century Gothic" w:cstheme="minorHAnsi"/>
        </w:rPr>
        <w:t xml:space="preserve"> Officer with questions, </w:t>
      </w:r>
      <w:hyperlink r:id="rId8" w:history="1">
        <w:r w:rsidR="0060489F">
          <w:rPr>
            <w:rStyle w:val="Hyperlink"/>
            <w:rFonts w:ascii="Century Gothic" w:hAnsi="Century Gothic" w:cs="Arial"/>
          </w:rPr>
          <w:t>support</w:t>
        </w:r>
        <w:r w:rsidR="00A81083" w:rsidRPr="00A6734F">
          <w:rPr>
            <w:rStyle w:val="Hyperlink"/>
            <w:rFonts w:ascii="Century Gothic" w:hAnsi="Century Gothic" w:cs="Arial"/>
          </w:rPr>
          <w:t>@natalisoutcomes.org</w:t>
        </w:r>
      </w:hyperlink>
      <w:r w:rsidR="00A81083">
        <w:rPr>
          <w:rFonts w:ascii="Century Gothic" w:hAnsi="Century Gothic" w:cs="Arial"/>
        </w:rPr>
        <w:t>.</w:t>
      </w:r>
    </w:p>
    <w:p w14:paraId="38FB2D5A" w14:textId="77777777" w:rsidR="001D2FD8" w:rsidRDefault="001D2FD8" w:rsidP="001D2FD8">
      <w:pPr>
        <w:pStyle w:val="ListParagraph"/>
        <w:ind w:left="0"/>
        <w:rPr>
          <w:rFonts w:cstheme="minorHAnsi"/>
        </w:rPr>
      </w:pPr>
    </w:p>
    <w:sectPr w:rsidR="001D2FD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14FD2" w14:textId="77777777" w:rsidR="00C02B6C" w:rsidRDefault="00C02B6C" w:rsidP="00CF148A">
      <w:pPr>
        <w:spacing w:after="0" w:line="240" w:lineRule="auto"/>
      </w:pPr>
      <w:r>
        <w:separator/>
      </w:r>
    </w:p>
  </w:endnote>
  <w:endnote w:type="continuationSeparator" w:id="0">
    <w:p w14:paraId="0469DD42" w14:textId="77777777" w:rsidR="00C02B6C" w:rsidRDefault="00C02B6C" w:rsidP="00CF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3FDB" w14:textId="77777777" w:rsidR="00CF148A" w:rsidRDefault="00CF148A" w:rsidP="00CF148A">
    <w:pPr>
      <w:pStyle w:val="Footer"/>
    </w:pPr>
  </w:p>
  <w:p w14:paraId="6C8095AA" w14:textId="77777777" w:rsidR="00CF148A" w:rsidRDefault="00CF148A" w:rsidP="00CF148A">
    <w:pPr>
      <w:pStyle w:val="Footer"/>
    </w:pPr>
    <w:r>
      <w:tab/>
      <w:t xml:space="preserve">Page </w:t>
    </w:r>
    <w:sdt>
      <w:sdtPr>
        <w:id w:val="2507072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</w:t>
        </w:r>
      </w:sdtContent>
    </w:sdt>
  </w:p>
  <w:p w14:paraId="1BFA842F" w14:textId="77777777" w:rsidR="00CF148A" w:rsidRDefault="00CF1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831A" w14:textId="77777777" w:rsidR="00C02B6C" w:rsidRDefault="00C02B6C" w:rsidP="00CF148A">
      <w:pPr>
        <w:spacing w:after="0" w:line="240" w:lineRule="auto"/>
      </w:pPr>
      <w:r>
        <w:separator/>
      </w:r>
    </w:p>
  </w:footnote>
  <w:footnote w:type="continuationSeparator" w:id="0">
    <w:p w14:paraId="5BCCE791" w14:textId="77777777" w:rsidR="00C02B6C" w:rsidRDefault="00C02B6C" w:rsidP="00CF1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9837E" w14:textId="77777777" w:rsidR="00CF148A" w:rsidRPr="00CF148A" w:rsidRDefault="00CF148A" w:rsidP="00CF148A">
    <w:pPr>
      <w:pStyle w:val="Header"/>
      <w:jc w:val="center"/>
      <w:rPr>
        <w:sz w:val="36"/>
        <w:szCs w:val="36"/>
      </w:rPr>
    </w:pPr>
    <w:r w:rsidRPr="00CF148A">
      <w:rPr>
        <w:sz w:val="36"/>
        <w:szCs w:val="36"/>
      </w:rPr>
      <w:t>Natalis Outcomes</w:t>
    </w:r>
  </w:p>
  <w:p w14:paraId="5BB63AA2" w14:textId="0F4485AF" w:rsidR="00CF148A" w:rsidRPr="00CF148A" w:rsidRDefault="00AC5272" w:rsidP="00CF148A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Security </w:t>
    </w:r>
    <w:r w:rsidR="00CF148A" w:rsidRPr="00CF148A">
      <w:rPr>
        <w:sz w:val="36"/>
        <w:szCs w:val="36"/>
      </w:rPr>
      <w:t>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917C0"/>
    <w:multiLevelType w:val="hybridMultilevel"/>
    <w:tmpl w:val="C4C44C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75749C"/>
    <w:multiLevelType w:val="hybridMultilevel"/>
    <w:tmpl w:val="60FE80AC"/>
    <w:lvl w:ilvl="0" w:tplc="2542A8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0408BB"/>
    <w:multiLevelType w:val="hybridMultilevel"/>
    <w:tmpl w:val="48462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054204">
    <w:abstractNumId w:val="2"/>
  </w:num>
  <w:num w:numId="2" w16cid:durableId="45956550">
    <w:abstractNumId w:val="1"/>
  </w:num>
  <w:num w:numId="3" w16cid:durableId="147764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8A"/>
    <w:rsid w:val="0008421D"/>
    <w:rsid w:val="000A7B19"/>
    <w:rsid w:val="001C28CF"/>
    <w:rsid w:val="001C755A"/>
    <w:rsid w:val="001D2FD8"/>
    <w:rsid w:val="00263B1D"/>
    <w:rsid w:val="002A660E"/>
    <w:rsid w:val="003C53CF"/>
    <w:rsid w:val="00424987"/>
    <w:rsid w:val="00461D9F"/>
    <w:rsid w:val="005D2A86"/>
    <w:rsid w:val="005E030A"/>
    <w:rsid w:val="0060489F"/>
    <w:rsid w:val="006250F2"/>
    <w:rsid w:val="006C0BDF"/>
    <w:rsid w:val="00725CC6"/>
    <w:rsid w:val="00735F1E"/>
    <w:rsid w:val="007D16F9"/>
    <w:rsid w:val="007F7A5A"/>
    <w:rsid w:val="0081430F"/>
    <w:rsid w:val="00864045"/>
    <w:rsid w:val="008D4013"/>
    <w:rsid w:val="0090274A"/>
    <w:rsid w:val="00960B69"/>
    <w:rsid w:val="0097792D"/>
    <w:rsid w:val="009E2122"/>
    <w:rsid w:val="00A35CAD"/>
    <w:rsid w:val="00A40B53"/>
    <w:rsid w:val="00A428E2"/>
    <w:rsid w:val="00A81083"/>
    <w:rsid w:val="00AC5272"/>
    <w:rsid w:val="00AD41FD"/>
    <w:rsid w:val="00AF674C"/>
    <w:rsid w:val="00B074F2"/>
    <w:rsid w:val="00B806E8"/>
    <w:rsid w:val="00C00DD4"/>
    <w:rsid w:val="00C02B6C"/>
    <w:rsid w:val="00CD4B2B"/>
    <w:rsid w:val="00CF148A"/>
    <w:rsid w:val="00CF5AA9"/>
    <w:rsid w:val="00D30178"/>
    <w:rsid w:val="00D4379C"/>
    <w:rsid w:val="00D7400D"/>
    <w:rsid w:val="00E258C9"/>
    <w:rsid w:val="00F8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81B4D"/>
  <w15:docId w15:val="{62A54BD4-55DC-4204-A8EF-AD0B8E96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48A"/>
  </w:style>
  <w:style w:type="paragraph" w:styleId="Footer">
    <w:name w:val="footer"/>
    <w:basedOn w:val="Normal"/>
    <w:link w:val="FooterChar"/>
    <w:uiPriority w:val="99"/>
    <w:unhideWhenUsed/>
    <w:rsid w:val="00CF1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48A"/>
  </w:style>
  <w:style w:type="paragraph" w:styleId="ListParagraph">
    <w:name w:val="List Paragraph"/>
    <w:basedOn w:val="Normal"/>
    <w:uiPriority w:val="34"/>
    <w:qFormat/>
    <w:rsid w:val="000842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F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talisoutcome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talisoutcome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Juntune</dc:creator>
  <cp:keywords/>
  <dc:description/>
  <cp:lastModifiedBy>Paei Vang</cp:lastModifiedBy>
  <cp:revision>3</cp:revision>
  <dcterms:created xsi:type="dcterms:W3CDTF">2024-04-18T17:20:00Z</dcterms:created>
  <dcterms:modified xsi:type="dcterms:W3CDTF">2024-04-18T17:20:00Z</dcterms:modified>
</cp:coreProperties>
</file>